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2E4D" w14:textId="673C94AC" w:rsidR="00BC7723" w:rsidRPr="008E7F66" w:rsidRDefault="00B23C3D" w:rsidP="00BC7723">
      <w:pPr>
        <w:pStyle w:val="Title"/>
        <w:rPr>
          <w:sz w:val="40"/>
          <w:szCs w:val="40"/>
        </w:rPr>
      </w:pPr>
      <w:bookmarkStart w:id="0" w:name="_Toc19023741"/>
      <w:bookmarkStart w:id="1" w:name="_Toc19107846"/>
      <w:r w:rsidRPr="008E7F66">
        <w:rPr>
          <w:sz w:val="40"/>
          <w:szCs w:val="40"/>
        </w:rPr>
        <w:t>Nationwide House Energy Rating Scheme (NatHERS) Technical Advisory Committee (TAC) Members 2023-2025</w:t>
      </w:r>
    </w:p>
    <w:tbl>
      <w:tblPr>
        <w:tblpPr w:leftFromText="180" w:rightFromText="180" w:vertAnchor="text" w:horzAnchor="margin" w:tblpY="104"/>
        <w:tblW w:w="9326" w:type="dxa"/>
        <w:tblLook w:val="04A0" w:firstRow="1" w:lastRow="0" w:firstColumn="1" w:lastColumn="0" w:noHBand="0" w:noVBand="1"/>
      </w:tblPr>
      <w:tblGrid>
        <w:gridCol w:w="704"/>
        <w:gridCol w:w="8622"/>
      </w:tblGrid>
      <w:tr w:rsidR="00FC6492" w:rsidRPr="00FC6492" w14:paraId="53D561DD" w14:textId="77777777" w:rsidTr="00471F26">
        <w:trPr>
          <w:trHeight w:val="416"/>
        </w:trPr>
        <w:tc>
          <w:tcPr>
            <w:tcW w:w="932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083A42"/>
            <w:vAlign w:val="center"/>
          </w:tcPr>
          <w:bookmarkEnd w:id="0"/>
          <w:bookmarkEnd w:id="1"/>
          <w:p w14:paraId="03FB1EB3" w14:textId="77777777" w:rsidR="00FC6492" w:rsidRPr="00FC6492" w:rsidRDefault="00FC6492" w:rsidP="00FC6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  <w14:ligatures w14:val="none"/>
              </w:rPr>
            </w:pPr>
            <w:r w:rsidRPr="00FC64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  <w14:ligatures w14:val="none"/>
              </w:rPr>
              <w:t>NatHERS TAC membership</w:t>
            </w:r>
          </w:p>
        </w:tc>
      </w:tr>
      <w:tr w:rsidR="00E40954" w:rsidRPr="00FC6492" w14:paraId="1EE7CCEA" w14:textId="77777777" w:rsidTr="3C6375AA">
        <w:trPr>
          <w:trHeight w:val="237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B6DF09D" w14:textId="77777777" w:rsidR="00E40954" w:rsidRPr="00FC6492" w:rsidRDefault="00E40954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3B481E3" w14:textId="637E80FC" w:rsidR="00E40954" w:rsidRPr="00E40954" w:rsidRDefault="00E40954" w:rsidP="00E409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E4095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Airconditioning and Refrigeration Equipment Manufacturers Association of Australia (AREMA) </w:t>
            </w:r>
          </w:p>
        </w:tc>
      </w:tr>
      <w:tr w:rsidR="00E40954" w:rsidRPr="00FC6492" w14:paraId="3522B01A" w14:textId="77777777" w:rsidTr="3C6375AA">
        <w:trPr>
          <w:trHeight w:val="237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3215AA7" w14:textId="77777777" w:rsidR="00E40954" w:rsidRPr="00FC6492" w:rsidRDefault="00E40954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19FA8FD" w14:textId="31B5DFE3" w:rsidR="00E40954" w:rsidRPr="00E40954" w:rsidRDefault="00E40954" w:rsidP="00E4095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E4095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Building Sustainability Association (ABSA)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</w:tr>
      <w:tr w:rsidR="00FC6492" w:rsidRPr="00FC6492" w14:paraId="5C1BA553" w14:textId="77777777" w:rsidTr="3C6375AA">
        <w:trPr>
          <w:trHeight w:val="237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C1834E6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07B23EB0" w14:textId="0031847E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Fenestration Rating Council</w:t>
            </w:r>
            <w:r w:rsidR="00E4095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(AFRC)</w:t>
            </w:r>
          </w:p>
        </w:tc>
      </w:tr>
      <w:tr w:rsidR="00FC6492" w:rsidRPr="00FC6492" w14:paraId="2955DAE9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BA2549E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0D9507B8" w14:textId="7A653295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Institute of Architects</w:t>
            </w:r>
            <w:r w:rsidR="00E40954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(AIA)</w:t>
            </w:r>
          </w:p>
        </w:tc>
      </w:tr>
      <w:tr w:rsidR="00FC6492" w:rsidRPr="00FC6492" w14:paraId="35207C28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DBBF7E8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0F226244" w14:textId="77777777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Sustainable Built Environment Council (ASBEC)</w:t>
            </w:r>
          </w:p>
        </w:tc>
      </w:tr>
      <w:tr w:rsidR="00FC6492" w:rsidRPr="00FC6492" w14:paraId="11412D07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A47DFE0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726469F1" w14:textId="77777777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Australian Water Heater Forum (AWHF)</w:t>
            </w:r>
          </w:p>
        </w:tc>
      </w:tr>
      <w:tr w:rsidR="00FC6492" w:rsidRPr="00FC6492" w14:paraId="6B80E075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C691D5E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37985EFD" w14:textId="3B7AB00C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GB"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BASIX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NSW Government</w:t>
            </w:r>
            <w:r w:rsidR="00502C7E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, </w:t>
            </w:r>
            <w:r w:rsidR="00502C7E" w:rsidRPr="00502C7E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Department of Planning and Environment</w:t>
            </w:r>
          </w:p>
        </w:tc>
      </w:tr>
      <w:tr w:rsidR="00FC6492" w:rsidRPr="00FC6492" w14:paraId="369EB2F3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A2FCC75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26C38A55" w14:textId="2220D9D9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City of Sydney</w:t>
            </w:r>
          </w:p>
        </w:tc>
      </w:tr>
      <w:tr w:rsidR="00FC6492" w:rsidRPr="00FC6492" w14:paraId="494A7795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143E67A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24ED93C3" w14:textId="77777777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Consumer Electronics Suppliers Association (CESA)</w:t>
            </w:r>
          </w:p>
        </w:tc>
      </w:tr>
      <w:tr w:rsidR="00FC6492" w:rsidRPr="00FC6492" w14:paraId="28F9D49B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8DA6901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7DFB33A9" w14:textId="77777777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CSIRO</w:t>
            </w:r>
          </w:p>
        </w:tc>
      </w:tr>
      <w:tr w:rsidR="00FC6492" w:rsidRPr="00FC6492" w14:paraId="145E6243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35DFBAE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178CECA0" w14:textId="56D9958D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Design Matters National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(DMN)</w:t>
            </w:r>
          </w:p>
        </w:tc>
      </w:tr>
      <w:tr w:rsidR="00C21A85" w:rsidRPr="00FC6492" w14:paraId="6F85779A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3D6DC96" w14:textId="77777777" w:rsidR="00C21A85" w:rsidRPr="00FC6492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4D94DAC" w14:textId="3413133F" w:rsidR="00C21A85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Ecodesigns</w:t>
            </w:r>
            <w:proofErr w:type="spellEnd"/>
          </w:p>
        </w:tc>
      </w:tr>
      <w:tr w:rsidR="00C21A85" w:rsidRPr="00FC6492" w14:paraId="43C93E30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C92A8D7" w14:textId="77777777" w:rsidR="00C21A85" w:rsidRPr="00FC6492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163FC0D" w14:textId="2C0E2F0A" w:rsidR="00C21A85" w:rsidRPr="00C21A85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Energy Efficiency Council</w:t>
            </w:r>
          </w:p>
        </w:tc>
      </w:tr>
      <w:tr w:rsidR="00FC6492" w:rsidRPr="00FC6492" w14:paraId="55EBC904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4930944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37D733D2" w14:textId="77777777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Energy Inspection (BERS Pro) and Double IQ</w:t>
            </w:r>
          </w:p>
        </w:tc>
      </w:tr>
      <w:tr w:rsidR="00FC6492" w:rsidRPr="00FC6492" w14:paraId="5A442C27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5C7F961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43B6E38B" w14:textId="733E2642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proofErr w:type="spellStart"/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Ephe</w:t>
            </w:r>
            <w:proofErr w:type="spellEnd"/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Residential Energy Efficiency</w:t>
            </w:r>
          </w:p>
        </w:tc>
      </w:tr>
      <w:tr w:rsidR="00C21A85" w:rsidRPr="00FC6492" w14:paraId="2CB8FE27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B977F0" w14:textId="77777777" w:rsidR="00C21A85" w:rsidRPr="00FC6492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E3B1C4A" w14:textId="6B16807B" w:rsidR="00C21A85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Floyd Energy</w:t>
            </w:r>
          </w:p>
        </w:tc>
      </w:tr>
      <w:tr w:rsidR="00FC6492" w:rsidRPr="00FC6492" w14:paraId="50AFA8BB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045EBA26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4117FF73" w14:textId="2411BEA8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Gas Appliance Manufacturers Association of Australia (GAMAA)</w:t>
            </w:r>
          </w:p>
        </w:tc>
      </w:tr>
      <w:tr w:rsidR="00C21A85" w:rsidRPr="00FC6492" w14:paraId="5140FF76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04AC72B" w14:textId="77777777" w:rsidR="00C21A85" w:rsidRPr="00FC6492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FC770D8" w14:textId="4A294BCC" w:rsidR="00C21A85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Graham Energy</w:t>
            </w:r>
          </w:p>
        </w:tc>
      </w:tr>
      <w:tr w:rsidR="00C21A85" w:rsidRPr="00FC6492" w14:paraId="18583A08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90A5A58" w14:textId="77777777" w:rsidR="00C21A85" w:rsidRPr="00FC6492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D38D535" w14:textId="0F931DC9" w:rsidR="00C21A85" w:rsidRPr="00C21A85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Green Building Council of Australia</w:t>
            </w:r>
          </w:p>
        </w:tc>
      </w:tr>
      <w:tr w:rsidR="00FC6492" w:rsidRPr="00FC6492" w14:paraId="08DEDBC7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DE8F27C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6CAB761B" w14:textId="4C49BE0D" w:rsidR="00FC6492" w:rsidRPr="00B23C3D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B23C3D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Housing Industry Association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(HIA)</w:t>
            </w:r>
          </w:p>
        </w:tc>
      </w:tr>
      <w:tr w:rsidR="00C21A85" w:rsidRPr="00FC6492" w14:paraId="1289B5EB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5CE7352" w14:textId="77777777" w:rsidR="00C21A85" w:rsidRPr="00FC6492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2AD712" w14:textId="2CAF79B9" w:rsidR="00C21A85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HERO Software</w:t>
            </w:r>
          </w:p>
        </w:tc>
      </w:tr>
      <w:tr w:rsidR="00C21A85" w:rsidRPr="00FC6492" w14:paraId="6D05B221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2C81197" w14:textId="77777777" w:rsidR="00C21A85" w:rsidRPr="00FC6492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057A299" w14:textId="35735394" w:rsidR="00C21A85" w:rsidRPr="00C21A85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House Energy Raters Association (HERA)</w:t>
            </w:r>
          </w:p>
        </w:tc>
      </w:tr>
      <w:tr w:rsidR="00C21A85" w:rsidRPr="00FC6492" w14:paraId="3B74B043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0244B6C" w14:textId="77777777" w:rsidR="00C21A85" w:rsidRPr="00C21A85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B6E2456" w14:textId="6E8B8032" w:rsidR="00C21A85" w:rsidRPr="00C21A85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Insulation Australasia</w:t>
            </w:r>
          </w:p>
        </w:tc>
      </w:tr>
      <w:tr w:rsidR="00C21A85" w:rsidRPr="00FC6492" w14:paraId="0875AAF2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D24D57" w14:textId="77777777" w:rsidR="00C21A85" w:rsidRPr="00C21A85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AEE0655" w14:textId="0D39F1B2" w:rsidR="00C21A85" w:rsidRPr="00C21A85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Insulation Council of Australia and New Zealand</w:t>
            </w:r>
          </w:p>
        </w:tc>
      </w:tr>
      <w:tr w:rsidR="00C21A85" w:rsidRPr="00FC6492" w14:paraId="52804B88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7460D71" w14:textId="77777777" w:rsidR="00C21A85" w:rsidRPr="00C21A85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57E89FC" w14:textId="680324CE" w:rsidR="00C21A85" w:rsidRPr="00C21A85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Lighting Council Australia</w:t>
            </w:r>
          </w:p>
        </w:tc>
      </w:tr>
      <w:tr w:rsidR="00C21A85" w:rsidRPr="00FC6492" w14:paraId="6DC9D933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BAB96E2" w14:textId="77777777" w:rsidR="00C21A85" w:rsidRPr="00C21A85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0C84348" w14:textId="4BF4EF14" w:rsidR="00C21A85" w:rsidRPr="00C21A85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Property Council of Australia</w:t>
            </w:r>
          </w:p>
        </w:tc>
      </w:tr>
      <w:tr w:rsidR="00C21A85" w:rsidRPr="00FC6492" w14:paraId="6151F309" w14:textId="77777777" w:rsidTr="3C6375AA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F555D0F" w14:textId="77777777" w:rsidR="00C21A85" w:rsidRPr="00C21A85" w:rsidRDefault="00C21A85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8DFEB48" w14:textId="570A2849" w:rsidR="00C21A85" w:rsidRPr="00C21A85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RMIT</w:t>
            </w:r>
          </w:p>
        </w:tc>
      </w:tr>
      <w:tr w:rsidR="00FC6492" w:rsidRPr="00FC6492" w14:paraId="29760907" w14:textId="77777777" w:rsidTr="3C6375AA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68A21F68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2E9BC8E0" w14:textId="3EDD0FCF" w:rsidR="00FC6492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Scorecard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Vic Government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,</w:t>
            </w:r>
            <w:r>
              <w:t xml:space="preserve"> </w:t>
            </w: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Department of Energy, Environment and Climate Action</w:t>
            </w:r>
          </w:p>
        </w:tc>
      </w:tr>
      <w:tr w:rsidR="00FC6492" w:rsidRPr="00FC6492" w14:paraId="0E48F81A" w14:textId="77777777" w:rsidTr="3C6375AA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045083E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6359FCED" w14:textId="18640168" w:rsidR="00FC6492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Sustainability Certified</w:t>
            </w:r>
          </w:p>
        </w:tc>
      </w:tr>
      <w:tr w:rsidR="00FC6492" w:rsidRPr="00FC6492" w14:paraId="1484839D" w14:textId="77777777" w:rsidTr="3C6375AA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062B56B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05D697A7" w14:textId="3D75AA8A" w:rsidR="00FC6492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Sustainability Victoria (</w:t>
            </w:r>
            <w:proofErr w:type="spellStart"/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FirstRate</w:t>
            </w:r>
            <w:proofErr w:type="spellEnd"/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5)</w:t>
            </w:r>
          </w:p>
        </w:tc>
      </w:tr>
      <w:tr w:rsidR="00FC6492" w:rsidRPr="00FC6492" w14:paraId="7706BDDF" w14:textId="77777777" w:rsidTr="3C6375AA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3AB9DC60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07482D83" w14:textId="62969617" w:rsidR="00FC6492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Sustainable Buildings Research Centre (SBRC), University of Wollongon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g</w:t>
            </w:r>
          </w:p>
        </w:tc>
      </w:tr>
      <w:tr w:rsidR="00FC6492" w:rsidRPr="00FC6492" w14:paraId="5D37E496" w14:textId="77777777" w:rsidTr="3C6375AA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58AF188F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504E0C3A" w14:textId="59E9EA5F" w:rsidR="00FC6492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Swimming Pool &amp; Spa Association of Australia</w:t>
            </w:r>
          </w:p>
        </w:tc>
      </w:tr>
      <w:tr w:rsidR="00FC6492" w:rsidRPr="00FC6492" w14:paraId="2C780FDE" w14:textId="77777777" w:rsidTr="3C6375AA">
        <w:trPr>
          <w:trHeight w:val="328"/>
        </w:trPr>
        <w:tc>
          <w:tcPr>
            <w:tcW w:w="704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44492E53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46830C34" w14:textId="53940BD0" w:rsidR="00FC6492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UNSW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NSW Decarbonisation Innovation Hub</w:t>
            </w:r>
          </w:p>
        </w:tc>
      </w:tr>
      <w:tr w:rsidR="00FC6492" w:rsidRPr="00FC6492" w14:paraId="6D6FA035" w14:textId="77777777" w:rsidTr="008E7F66">
        <w:trPr>
          <w:trHeight w:val="401"/>
        </w:trPr>
        <w:tc>
          <w:tcPr>
            <w:tcW w:w="7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15057D7C" w14:textId="77777777" w:rsidR="00FC6492" w:rsidRPr="00FC6492" w:rsidRDefault="00FC6492" w:rsidP="00FC649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862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  <w:hideMark/>
          </w:tcPr>
          <w:p w14:paraId="0EABBC9E" w14:textId="0FA5100C" w:rsidR="00FC6492" w:rsidRPr="00B23C3D" w:rsidRDefault="00C21A85" w:rsidP="00FC649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</w:pP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UTAS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>–</w:t>
            </w:r>
            <w:r w:rsidRPr="00C21A85">
              <w:rPr>
                <w:rFonts w:ascii="Calibri" w:eastAsia="Times New Roman" w:hAnsi="Calibri" w:cs="Calibri"/>
                <w:sz w:val="24"/>
                <w:szCs w:val="24"/>
                <w:lang w:eastAsia="en-AU"/>
                <w14:ligatures w14:val="none"/>
              </w:rPr>
              <w:t xml:space="preserve"> School of Architecture &amp; Design</w:t>
            </w:r>
          </w:p>
        </w:tc>
      </w:tr>
      <w:tr w:rsidR="00FC6492" w:rsidRPr="00FC6492" w14:paraId="054AD3C9" w14:textId="77777777" w:rsidTr="008E7F66">
        <w:trPr>
          <w:trHeight w:val="492"/>
        </w:trPr>
        <w:tc>
          <w:tcPr>
            <w:tcW w:w="932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0C5460"/>
            <w:vAlign w:val="center"/>
          </w:tcPr>
          <w:p w14:paraId="1E142136" w14:textId="2D12DAD2" w:rsidR="00FC6492" w:rsidRPr="00FC6492" w:rsidRDefault="00FC6492" w:rsidP="00FC6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  <w14:ligatures w14:val="none"/>
              </w:rPr>
            </w:pPr>
            <w:r w:rsidRPr="00FC649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  <w14:ligatures w14:val="none"/>
              </w:rPr>
              <w:t>Total members: 3</w:t>
            </w:r>
            <w:r w:rsidR="00F853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  <w14:ligatures w14:val="none"/>
              </w:rPr>
              <w:t>4</w:t>
            </w:r>
          </w:p>
        </w:tc>
      </w:tr>
    </w:tbl>
    <w:p w14:paraId="42007F0C" w14:textId="77777777" w:rsidR="00E40954" w:rsidRDefault="00E40954"/>
    <w:sectPr w:rsidR="00E40954" w:rsidSect="00751E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5C256" w14:textId="77777777" w:rsidR="00D074FD" w:rsidRDefault="00D074FD">
      <w:pPr>
        <w:spacing w:after="0" w:line="240" w:lineRule="auto"/>
      </w:pPr>
      <w:r>
        <w:separator/>
      </w:r>
    </w:p>
  </w:endnote>
  <w:endnote w:type="continuationSeparator" w:id="0">
    <w:p w14:paraId="51BBB949" w14:textId="77777777" w:rsidR="00D074FD" w:rsidRDefault="00D074FD">
      <w:pPr>
        <w:spacing w:after="0" w:line="240" w:lineRule="auto"/>
      </w:pPr>
      <w:r>
        <w:continuationSeparator/>
      </w:r>
    </w:p>
  </w:endnote>
  <w:endnote w:type="continuationNotice" w:id="1">
    <w:p w14:paraId="447DCC10" w14:textId="77777777" w:rsidR="00D074FD" w:rsidRDefault="00D07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1604C" w14:textId="28E1419D" w:rsidR="00751E55" w:rsidRDefault="00751E55" w:rsidP="00751E55">
    <w:pPr>
      <w:pStyle w:val="Footer"/>
      <w:jc w:val="right"/>
      <w:rPr>
        <w:noProof/>
      </w:rPr>
    </w:pPr>
    <w:r>
      <w:t xml:space="preserve">Meeting minutes – </w:t>
    </w:r>
    <w:r w:rsidR="00121208">
      <w:t>01/08/2023</w:t>
    </w:r>
    <w:r>
      <w:tab/>
    </w:r>
    <w:r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9B8132F" w14:textId="5C6D93A1" w:rsidR="00751E55" w:rsidRPr="00EA7496" w:rsidRDefault="002060CC" w:rsidP="00751E55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DE4A" w14:textId="21EC2CBD" w:rsidR="00751E55" w:rsidRDefault="00FC6492" w:rsidP="00751E55">
    <w:pPr>
      <w:pStyle w:val="Footer"/>
      <w:jc w:val="right"/>
      <w:rPr>
        <w:noProof/>
      </w:rPr>
    </w:pPr>
    <w:r>
      <w:t xml:space="preserve">NatHERS </w:t>
    </w:r>
    <w:r w:rsidR="00B23C3D">
      <w:t>TAC members</w:t>
    </w:r>
    <w:r w:rsidR="00751E55">
      <w:t xml:space="preserve"> – </w:t>
    </w:r>
    <w:r w:rsidR="00B23C3D">
      <w:t>2023-2025</w:t>
    </w:r>
    <w:r w:rsidR="00751E55">
      <w:tab/>
    </w:r>
    <w:r w:rsidR="00751E55"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E55">
          <w:fldChar w:fldCharType="begin"/>
        </w:r>
        <w:r w:rsidR="00751E55">
          <w:instrText xml:space="preserve"> PAGE   \* MERGEFORMAT </w:instrText>
        </w:r>
        <w:r w:rsidR="00751E55">
          <w:fldChar w:fldCharType="separate"/>
        </w:r>
        <w:r w:rsidR="00751E55">
          <w:rPr>
            <w:noProof/>
          </w:rPr>
          <w:t>1</w:t>
        </w:r>
        <w:r w:rsidR="00751E55">
          <w:rPr>
            <w:noProof/>
          </w:rPr>
          <w:fldChar w:fldCharType="end"/>
        </w:r>
      </w:sdtContent>
    </w:sdt>
  </w:p>
  <w:p w14:paraId="195F8351" w14:textId="6FEA9056" w:rsidR="00751E55" w:rsidRPr="00EA7496" w:rsidRDefault="002060CC" w:rsidP="00751E55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B3856" w14:textId="77777777" w:rsidR="00D074FD" w:rsidRDefault="00D074FD">
      <w:pPr>
        <w:spacing w:after="0" w:line="240" w:lineRule="auto"/>
      </w:pPr>
      <w:r>
        <w:separator/>
      </w:r>
    </w:p>
  </w:footnote>
  <w:footnote w:type="continuationSeparator" w:id="0">
    <w:p w14:paraId="19590E7A" w14:textId="77777777" w:rsidR="00D074FD" w:rsidRDefault="00D074FD">
      <w:pPr>
        <w:spacing w:after="0" w:line="240" w:lineRule="auto"/>
      </w:pPr>
      <w:r>
        <w:continuationSeparator/>
      </w:r>
    </w:p>
  </w:footnote>
  <w:footnote w:type="continuationNotice" w:id="1">
    <w:p w14:paraId="25EDDC6C" w14:textId="77777777" w:rsidR="00D074FD" w:rsidRDefault="00D07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705C" w14:textId="016EE807" w:rsidR="00751E55" w:rsidRPr="00EA7496" w:rsidRDefault="002060CC" w:rsidP="00751E55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E825" w14:textId="0988E0C4" w:rsidR="00751E55" w:rsidRDefault="00B23C3D" w:rsidP="00751E55">
    <w:pPr>
      <w:pStyle w:val="Header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4B72B09F" wp14:editId="3D70185B">
          <wp:simplePos x="0" y="0"/>
          <wp:positionH relativeFrom="margin">
            <wp:posOffset>5416550</wp:posOffset>
          </wp:positionH>
          <wp:positionV relativeFrom="paragraph">
            <wp:posOffset>-305435</wp:posOffset>
          </wp:positionV>
          <wp:extent cx="755420" cy="8064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58241" behindDoc="0" locked="0" layoutInCell="1" allowOverlap="1" wp14:anchorId="73794712" wp14:editId="0AC5BE78">
          <wp:simplePos x="0" y="0"/>
          <wp:positionH relativeFrom="column">
            <wp:posOffset>-488950</wp:posOffset>
          </wp:positionH>
          <wp:positionV relativeFrom="paragraph">
            <wp:posOffset>-172085</wp:posOffset>
          </wp:positionV>
          <wp:extent cx="2368550" cy="496570"/>
          <wp:effectExtent l="0" t="0" r="0" b="0"/>
          <wp:wrapNone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49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60CC">
      <w:rPr>
        <w:b/>
        <w:color w:val="FF0000"/>
        <w:sz w:val="28"/>
        <w:szCs w:val="28"/>
      </w:rPr>
      <w:t>OFFICIAL</w:t>
    </w:r>
  </w:p>
  <w:p w14:paraId="53B9BB11" w14:textId="19155D04" w:rsidR="00751E55" w:rsidRDefault="00751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00A4"/>
    <w:multiLevelType w:val="hybridMultilevel"/>
    <w:tmpl w:val="A404B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86D"/>
    <w:multiLevelType w:val="hybridMultilevel"/>
    <w:tmpl w:val="BE8A2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294E"/>
    <w:multiLevelType w:val="hybridMultilevel"/>
    <w:tmpl w:val="693E0F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C6161"/>
    <w:multiLevelType w:val="hybridMultilevel"/>
    <w:tmpl w:val="45D8F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A3494"/>
    <w:multiLevelType w:val="hybridMultilevel"/>
    <w:tmpl w:val="B8424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16E3D"/>
    <w:multiLevelType w:val="hybridMultilevel"/>
    <w:tmpl w:val="F606D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422010">
    <w:abstractNumId w:val="3"/>
  </w:num>
  <w:num w:numId="2" w16cid:durableId="965506089">
    <w:abstractNumId w:val="1"/>
  </w:num>
  <w:num w:numId="3" w16cid:durableId="709496397">
    <w:abstractNumId w:val="5"/>
  </w:num>
  <w:num w:numId="4" w16cid:durableId="1683891017">
    <w:abstractNumId w:val="4"/>
  </w:num>
  <w:num w:numId="5" w16cid:durableId="1406300865">
    <w:abstractNumId w:val="0"/>
  </w:num>
  <w:num w:numId="6" w16cid:durableId="365260135">
    <w:abstractNumId w:val="6"/>
  </w:num>
  <w:num w:numId="7" w16cid:durableId="60654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3"/>
    <w:rsid w:val="00051815"/>
    <w:rsid w:val="00054DB1"/>
    <w:rsid w:val="00121208"/>
    <w:rsid w:val="001D2F5C"/>
    <w:rsid w:val="002060CC"/>
    <w:rsid w:val="002A634B"/>
    <w:rsid w:val="002B59F8"/>
    <w:rsid w:val="002E720F"/>
    <w:rsid w:val="003B021D"/>
    <w:rsid w:val="0040302A"/>
    <w:rsid w:val="00471F26"/>
    <w:rsid w:val="004D2488"/>
    <w:rsid w:val="00502C7E"/>
    <w:rsid w:val="00626CC8"/>
    <w:rsid w:val="00663AD5"/>
    <w:rsid w:val="006C2567"/>
    <w:rsid w:val="0072220D"/>
    <w:rsid w:val="00751E55"/>
    <w:rsid w:val="00760C98"/>
    <w:rsid w:val="00781908"/>
    <w:rsid w:val="007A0A59"/>
    <w:rsid w:val="007B1DE4"/>
    <w:rsid w:val="007D1FBD"/>
    <w:rsid w:val="008C3920"/>
    <w:rsid w:val="008E7F66"/>
    <w:rsid w:val="009A0066"/>
    <w:rsid w:val="009E3A05"/>
    <w:rsid w:val="00A052F0"/>
    <w:rsid w:val="00A73796"/>
    <w:rsid w:val="00B23C3D"/>
    <w:rsid w:val="00BC7723"/>
    <w:rsid w:val="00C21A85"/>
    <w:rsid w:val="00CD5BD8"/>
    <w:rsid w:val="00D074FD"/>
    <w:rsid w:val="00E40954"/>
    <w:rsid w:val="00EB1D5A"/>
    <w:rsid w:val="00EC426A"/>
    <w:rsid w:val="00F8539C"/>
    <w:rsid w:val="00FC6492"/>
    <w:rsid w:val="3C63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C2B19"/>
  <w15:docId w15:val="{07584C72-63DA-4DD8-A47D-BC2C88B3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21D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4546A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723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197C7D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723"/>
    <w:rPr>
      <w:rFonts w:asciiTheme="majorHAnsi" w:eastAsiaTheme="majorEastAsia" w:hAnsiTheme="majorHAnsi" w:cstheme="majorBidi"/>
      <w:color w:val="44546A" w:themeColor="text2"/>
      <w:kern w:val="0"/>
      <w:sz w:val="4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C7723"/>
    <w:rPr>
      <w:rFonts w:asciiTheme="majorHAnsi" w:eastAsiaTheme="majorEastAsia" w:hAnsiTheme="majorHAnsi" w:cstheme="majorBidi"/>
      <w:color w:val="197C7D"/>
      <w:kern w:val="0"/>
      <w:sz w:val="40"/>
      <w:szCs w:val="4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2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23"/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C7723"/>
    <w:pPr>
      <w:pBdr>
        <w:bottom w:val="single" w:sz="8" w:space="1" w:color="44546A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44546A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C7723"/>
    <w:rPr>
      <w:rFonts w:asciiTheme="majorHAnsi" w:eastAsiaTheme="majorEastAsia" w:hAnsiTheme="majorHAnsi" w:cstheme="majorBidi"/>
      <w:color w:val="44546A" w:themeColor="text2"/>
      <w:spacing w:val="-10"/>
      <w:kern w:val="28"/>
      <w:sz w:val="56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723"/>
    <w:pPr>
      <w:numPr>
        <w:ilvl w:val="1"/>
      </w:numPr>
    </w:pPr>
    <w:rPr>
      <w:rFonts w:eastAsiaTheme="minorEastAsia"/>
      <w:color w:val="197C7D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C7723"/>
    <w:rPr>
      <w:rFonts w:eastAsiaTheme="minorEastAsia"/>
      <w:color w:val="197C7D"/>
      <w:kern w:val="0"/>
      <w:sz w:val="32"/>
      <w14:ligatures w14:val="none"/>
    </w:rPr>
  </w:style>
  <w:style w:type="paragraph" w:styleId="ListParagraph">
    <w:name w:val="List Paragraph"/>
    <w:basedOn w:val="Normal"/>
    <w:uiPriority w:val="34"/>
    <w:qFormat/>
    <w:rsid w:val="00BC7723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C7723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1D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f67da2-5353-45d2-a579-27c20523ff8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38732EAB964CB899EE7ADF8D8181" ma:contentTypeVersion="13" ma:contentTypeDescription="Create a new document." ma:contentTypeScope="" ma:versionID="474277989ddb528f3d3f9fed24cd06fa">
  <xsd:schema xmlns:xsd="http://www.w3.org/2001/XMLSchema" xmlns:xs="http://www.w3.org/2001/XMLSchema" xmlns:p="http://schemas.microsoft.com/office/2006/metadata/properties" xmlns:ns2="d4f67da2-5353-45d2-a579-27c20523ff85" xmlns:ns3="81c01dc6-2c49-4730-b140-874c95cac377" xmlns:ns4="4c70a926-dbaa-45f1-afc0-26a9639aec76" targetNamespace="http://schemas.microsoft.com/office/2006/metadata/properties" ma:root="true" ma:fieldsID="d6bb12ff509a486361dd759e687240c7" ns2:_="" ns3:_="" ns4:_="">
    <xsd:import namespace="d4f67da2-5353-45d2-a579-27c20523ff85"/>
    <xsd:import namespace="81c01dc6-2c49-4730-b140-874c95cac377"/>
    <xsd:import namespace="4c70a926-dbaa-45f1-afc0-26a9639aec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7da2-5353-45d2-a579-27c20523ff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4cfa41-87e7-495b-8786-25a9ab2375f4}" ma:internalName="TaxCatchAll" ma:showField="CatchAllData" ma:web="4c70a926-dbaa-45f1-afc0-26a9639ae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a926-dbaa-45f1-afc0-26a9639ae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9396D-45A7-43E3-A524-7F2DE2E84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55CC-CE02-4F62-9A72-AE0F6074C18E}">
  <ds:schemaRefs>
    <ds:schemaRef ds:uri="http://schemas.microsoft.com/office/2006/metadata/properties"/>
    <ds:schemaRef ds:uri="http://schemas.microsoft.com/office/infopath/2007/PartnerControls"/>
    <ds:schemaRef ds:uri="d4f67da2-5353-45d2-a579-27c20523ff85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DD5201EC-1CAB-49E9-84AD-73C858936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7da2-5353-45d2-a579-27c20523ff85"/>
    <ds:schemaRef ds:uri="81c01dc6-2c49-4730-b140-874c95cac377"/>
    <ds:schemaRef ds:uri="4c70a926-dbaa-45f1-afc0-26a9639ae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4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Amiyants, Daniella</dc:creator>
  <cp:keywords/>
  <dc:description/>
  <cp:lastModifiedBy>Amiyants, Daniella</cp:lastModifiedBy>
  <cp:revision>10</cp:revision>
  <dcterms:created xsi:type="dcterms:W3CDTF">2023-08-03T20:03:00Z</dcterms:created>
  <dcterms:modified xsi:type="dcterms:W3CDTF">2023-08-03T20:58:00Z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0x01010056C838732EAB964CB899EE7ADF8D8181</vt:lpwstr>
  </property>
  <property fmtid="{D5CDD505-2E9C-101B-9397-08002B2CF9AE}" pid="3" name="MediaServiceImageTags">
    <vt:lpwstr/>
  </property>
</Properties>
</file>